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0E3403" w:rsidP="000E3403">
      <w:pPr>
        <w:jc w:val="center"/>
      </w:pPr>
      <w:r w:rsidRPr="000E3403">
        <w:t>Discussion Hints: Photographs</w:t>
      </w:r>
    </w:p>
    <w:p w:rsidR="0063591B" w:rsidRPr="0063591B" w:rsidRDefault="0063591B" w:rsidP="0063591B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proofErr w:type="gramStart"/>
      <w:r>
        <w:rPr>
          <w:rFonts w:ascii="Perpetua-Bold" w:hAnsi="Perpetua-Bold" w:cs="Perpetua-Bold"/>
          <w:b/>
          <w:bCs/>
        </w:rPr>
        <w:t xml:space="preserve">Page 54: </w:t>
      </w:r>
      <w:r>
        <w:rPr>
          <w:rFonts w:ascii="Perpetua-BoldItalic" w:hAnsi="Perpetua-BoldItalic" w:cs="Perpetua-BoldItalic"/>
          <w:b/>
          <w:bCs/>
          <w:i/>
          <w:iCs/>
        </w:rPr>
        <w:t>A spasm band in the F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rench Quarter, New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Orleans, by Dan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Ley</w:t>
      </w:r>
      <w:r>
        <w:rPr>
          <w:rFonts w:ascii="Perpetua-BoldItalic" w:hAnsi="Perpetua-BoldItalic" w:cs="Perpetua-BoldItalic"/>
          <w:b/>
          <w:bCs/>
          <w:i/>
          <w:iCs/>
        </w:rPr>
        <w:t>rer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 xml:space="preserve">, courtesy of the Hogan Jazz </w:t>
      </w:r>
      <w:r>
        <w:rPr>
          <w:rFonts w:ascii="Perpetua-BoldItalic" w:hAnsi="Perpetua-BoldItalic" w:cs="Perpetua-BoldItalic"/>
          <w:b/>
          <w:bCs/>
          <w:i/>
          <w:iCs/>
        </w:rPr>
        <w:t>Archive.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proofErr w:type="gramStart"/>
      <w:r>
        <w:rPr>
          <w:rFonts w:ascii="Perpetua-BoldItalic" w:hAnsi="Perpetua-BoldItalic" w:cs="Perpetua-BoldItalic"/>
          <w:b/>
          <w:bCs/>
          <w:i/>
          <w:iCs/>
        </w:rPr>
        <w:t>Circa 1910.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This image accompanies an interview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with the legendary jazz musician Danny Barker.</w:t>
      </w:r>
    </w:p>
    <w:p w:rsidR="0063591B" w:rsidRDefault="0063591B" w:rsidP="0063591B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In this chapter, he re</w:t>
      </w:r>
      <w:r>
        <w:rPr>
          <w:rFonts w:ascii="Perpetua" w:hAnsi="Perpetua" w:cs="Perpetua"/>
        </w:rPr>
        <w:t xml:space="preserve">members his own youth band, the </w:t>
      </w:r>
      <w:proofErr w:type="spellStart"/>
      <w:r>
        <w:rPr>
          <w:rFonts w:ascii="Perpetua" w:hAnsi="Perpetua" w:cs="Perpetua"/>
        </w:rPr>
        <w:t>Boozan</w:t>
      </w:r>
      <w:proofErr w:type="spellEnd"/>
      <w:r>
        <w:rPr>
          <w:rFonts w:ascii="Perpetua" w:hAnsi="Perpetua" w:cs="Perpetua"/>
        </w:rPr>
        <w:t xml:space="preserve"> Kings. The group had a following in the French</w:t>
      </w:r>
    </w:p>
    <w:p w:rsidR="0063591B" w:rsidRDefault="0063591B" w:rsidP="0063591B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Quarter, which, at the t</w:t>
      </w:r>
      <w:r>
        <w:rPr>
          <w:rFonts w:ascii="Perpetua" w:hAnsi="Perpetua" w:cs="Perpetua"/>
        </w:rPr>
        <w:t xml:space="preserve">ime, was an integrated, working </w:t>
      </w:r>
      <w:r>
        <w:rPr>
          <w:rFonts w:ascii="Perpetua" w:hAnsi="Perpetua" w:cs="Perpetua"/>
        </w:rPr>
        <w:t>class neighborhood.</w:t>
      </w:r>
      <w:proofErr w:type="gramEnd"/>
      <w:r>
        <w:rPr>
          <w:rFonts w:ascii="Perpetua" w:hAnsi="Perpetua" w:cs="Perpetua"/>
        </w:rPr>
        <w:t xml:space="preserve"> The photograph provides early evidence</w:t>
      </w:r>
    </w:p>
    <w:p w:rsidR="0063591B" w:rsidRDefault="0063591B" w:rsidP="0063591B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of</w:t>
      </w:r>
      <w:proofErr w:type="gramEnd"/>
      <w:r>
        <w:rPr>
          <w:rFonts w:ascii="Perpetua" w:hAnsi="Perpetua" w:cs="Perpetua"/>
        </w:rPr>
        <w:t xml:space="preserve"> young people orga</w:t>
      </w:r>
      <w:r>
        <w:rPr>
          <w:rFonts w:ascii="Perpetua" w:hAnsi="Perpetua" w:cs="Perpetua"/>
        </w:rPr>
        <w:t xml:space="preserve">nizing themselves around music, </w:t>
      </w:r>
      <w:r>
        <w:rPr>
          <w:rFonts w:ascii="Perpetua" w:hAnsi="Perpetua" w:cs="Perpetua"/>
        </w:rPr>
        <w:t>which, according t</w:t>
      </w:r>
      <w:r>
        <w:rPr>
          <w:rFonts w:ascii="Perpetua" w:hAnsi="Perpetua" w:cs="Perpetua"/>
        </w:rPr>
        <w:t xml:space="preserve">o Barker, was more popular than </w:t>
      </w:r>
      <w:r>
        <w:rPr>
          <w:rFonts w:ascii="Perpetua" w:hAnsi="Perpetua" w:cs="Perpetua"/>
        </w:rPr>
        <w:t>baseball as a pastime in his youth.</w:t>
      </w:r>
    </w:p>
    <w:p w:rsidR="0063591B" w:rsidRPr="0063591B" w:rsidRDefault="0063591B" w:rsidP="0063591B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proofErr w:type="gramStart"/>
      <w:r>
        <w:rPr>
          <w:rFonts w:ascii="Perpetua-Bold" w:hAnsi="Perpetua-Bold" w:cs="Perpetua-Bold"/>
          <w:b/>
          <w:bCs/>
        </w:rPr>
        <w:t xml:space="preserve">Page 83: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Dodie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 xml:space="preserve"> Smi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th Simmons and her husband John </w:t>
      </w:r>
      <w:r>
        <w:rPr>
          <w:rFonts w:ascii="Perpetua-BoldItalic" w:hAnsi="Perpetua-BoldItalic" w:cs="Perpetua-BoldItalic"/>
          <w:b/>
          <w:bCs/>
          <w:i/>
          <w:iCs/>
        </w:rPr>
        <w:t>“Kid” Simmons in front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of Preservation Hall, courtesy </w:t>
      </w:r>
      <w:r>
        <w:rPr>
          <w:rFonts w:ascii="Perpetua-BoldItalic" w:hAnsi="Perpetua-BoldItalic" w:cs="Perpetua-BoldItalic"/>
          <w:b/>
          <w:bCs/>
          <w:i/>
          <w:iCs/>
        </w:rPr>
        <w:t>of Simmons.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proofErr w:type="gramStart"/>
      <w:r>
        <w:rPr>
          <w:rFonts w:ascii="Perpetua-BoldItalic" w:hAnsi="Perpetua-BoldItalic" w:cs="Perpetua-BoldItalic"/>
          <w:b/>
          <w:bCs/>
          <w:i/>
          <w:iCs/>
        </w:rPr>
        <w:t>Circa 1967.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 xml:space="preserve">In their chapter, </w:t>
      </w:r>
      <w:proofErr w:type="spellStart"/>
      <w:r>
        <w:rPr>
          <w:rFonts w:ascii="Perpetua" w:hAnsi="Perpetua" w:cs="Perpetua"/>
        </w:rPr>
        <w:t>Dodie</w:t>
      </w:r>
      <w:proofErr w:type="spellEnd"/>
      <w:r>
        <w:rPr>
          <w:rFonts w:ascii="Perpetua" w:hAnsi="Perpetua" w:cs="Perpetua"/>
        </w:rPr>
        <w:t xml:space="preserve"> and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 xml:space="preserve">her brother </w:t>
      </w:r>
      <w:proofErr w:type="gramStart"/>
      <w:r>
        <w:rPr>
          <w:rFonts w:ascii="Perpetua" w:hAnsi="Perpetua" w:cs="Perpetua"/>
        </w:rPr>
        <w:t>Will</w:t>
      </w:r>
      <w:proofErr w:type="gramEnd"/>
      <w:r>
        <w:rPr>
          <w:rFonts w:ascii="Perpetua" w:hAnsi="Perpetua" w:cs="Perpetua"/>
        </w:rPr>
        <w:t xml:space="preserve"> tell the story of Kid Simmons coming to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New Orleans from England to learn New Orleans-style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jazz and encountering the racism of the United States.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proofErr w:type="gramStart"/>
      <w:r>
        <w:rPr>
          <w:rFonts w:ascii="Perpetua" w:hAnsi="Perpetua" w:cs="Perpetua"/>
        </w:rPr>
        <w:t xml:space="preserve">Will and </w:t>
      </w:r>
      <w:proofErr w:type="spellStart"/>
      <w:r>
        <w:rPr>
          <w:rFonts w:ascii="Perpetua" w:hAnsi="Perpetua" w:cs="Perpetua"/>
        </w:rPr>
        <w:t>Dodie</w:t>
      </w:r>
      <w:proofErr w:type="spellEnd"/>
      <w:r>
        <w:rPr>
          <w:rFonts w:ascii="Perpetua" w:hAnsi="Perpetua" w:cs="Perpetua"/>
        </w:rPr>
        <w:t xml:space="preserve"> explain how at the time when Preservation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Hall was one of the few integrated public establishments,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their family had to learn to deal with the backlash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 xml:space="preserve">against </w:t>
      </w:r>
      <w:proofErr w:type="spellStart"/>
      <w:r>
        <w:rPr>
          <w:rFonts w:ascii="Perpetua" w:hAnsi="Perpetua" w:cs="Perpetua"/>
        </w:rPr>
        <w:t>Dodie’s</w:t>
      </w:r>
      <w:proofErr w:type="spellEnd"/>
      <w:r>
        <w:rPr>
          <w:rFonts w:ascii="Perpetua" w:hAnsi="Perpetua" w:cs="Perpetua"/>
        </w:rPr>
        <w:t xml:space="preserve"> relationship with Kid.</w:t>
      </w:r>
      <w:proofErr w:type="gramEnd"/>
    </w:p>
    <w:p w:rsidR="0063591B" w:rsidRPr="0063591B" w:rsidRDefault="0063591B" w:rsidP="0063591B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proofErr w:type="gramStart"/>
      <w:r>
        <w:rPr>
          <w:rFonts w:ascii="Perpetua-Bold" w:hAnsi="Perpetua-Bold" w:cs="Perpetua-Bold"/>
          <w:b/>
          <w:bCs/>
        </w:rPr>
        <w:t xml:space="preserve">Page 168: </w:t>
      </w:r>
      <w:r>
        <w:rPr>
          <w:rFonts w:ascii="Perpetua-BoldItalic" w:hAnsi="Perpetua-BoldItalic" w:cs="Perpetua-BoldItalic"/>
          <w:b/>
          <w:bCs/>
          <w:i/>
          <w:iCs/>
        </w:rPr>
        <w:t>Trumpete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r Kenneth Terry as a Mardi Gras </w:t>
      </w:r>
      <w:r>
        <w:rPr>
          <w:rFonts w:ascii="Perpetua-BoldItalic" w:hAnsi="Perpetua-BoldItalic" w:cs="Perpetua-BoldItalic"/>
          <w:b/>
          <w:bCs/>
          <w:i/>
          <w:iCs/>
        </w:rPr>
        <w:t>Indian with the Y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ellow Pocahontas in the Seventh </w:t>
      </w:r>
      <w:r>
        <w:rPr>
          <w:rFonts w:ascii="Perpetua-BoldItalic" w:hAnsi="Perpetua-BoldItalic" w:cs="Perpetua-BoldItalic"/>
          <w:b/>
          <w:bCs/>
          <w:i/>
          <w:iCs/>
        </w:rPr>
        <w:t>Ward, New Orleans, courtesy of Anthony “Meathead”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Hingle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>.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proofErr w:type="gramStart"/>
      <w:r>
        <w:rPr>
          <w:rFonts w:ascii="Perpetua-BoldItalic" w:hAnsi="Perpetua-BoldItalic" w:cs="Perpetua-BoldItalic"/>
          <w:b/>
          <w:bCs/>
          <w:i/>
          <w:iCs/>
        </w:rPr>
        <w:t>Circa late 1970s.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In Kenneth Terry’s chapter, he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describes his involvement in the Yellow Pocahontas and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how the Mardi Gras Indian tribe was connected to the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civil rights organization, Tambourine and Fan. He said,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“We were kids. We were having fun. It was more serious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than we really thought. It was about our culture, and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giving appreciation to the Indians for hiding the slaves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through slavery time.”</w:t>
      </w:r>
    </w:p>
    <w:p w:rsidR="0063591B" w:rsidRPr="0063591B" w:rsidRDefault="0063591B" w:rsidP="0063591B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r>
        <w:rPr>
          <w:rFonts w:ascii="Perpetua-Bold" w:hAnsi="Perpetua-Bold" w:cs="Perpetua-Bold"/>
          <w:b/>
          <w:bCs/>
        </w:rPr>
        <w:t xml:space="preserve">Page 41: </w:t>
      </w:r>
      <w:r>
        <w:rPr>
          <w:rFonts w:ascii="Perpetua-BoldItalic" w:hAnsi="Perpetua-BoldItalic" w:cs="Perpetua-BoldItalic"/>
          <w:b/>
          <w:bCs/>
          <w:i/>
          <w:iCs/>
        </w:rPr>
        <w:t>Young girls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getting ready for a Tambourine </w:t>
      </w:r>
      <w:r>
        <w:rPr>
          <w:rFonts w:ascii="Perpetua-BoldItalic" w:hAnsi="Perpetua-BoldItalic" w:cs="Perpetua-BoldItalic"/>
          <w:b/>
          <w:bCs/>
          <w:i/>
          <w:iCs/>
        </w:rPr>
        <w:t>and Fan parade dr</w:t>
      </w:r>
      <w:r>
        <w:rPr>
          <w:rFonts w:ascii="Perpetua-BoldItalic" w:hAnsi="Perpetua-BoldItalic" w:cs="Perpetua-BoldItalic"/>
          <w:b/>
          <w:bCs/>
          <w:i/>
          <w:iCs/>
        </w:rPr>
        <w:t>essed in “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tignons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 xml:space="preserve">”, the head wrap </w:t>
      </w:r>
      <w:r>
        <w:rPr>
          <w:rFonts w:ascii="Perpetua-BoldItalic" w:hAnsi="Perpetua-BoldItalic" w:cs="Perpetua-BoldItalic"/>
          <w:b/>
          <w:bCs/>
          <w:i/>
          <w:iCs/>
        </w:rPr>
        <w:t>that free women of color in New Orleans were mandat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ed </w:t>
      </w:r>
      <w:r>
        <w:rPr>
          <w:rFonts w:ascii="Perpetua-BoldItalic" w:hAnsi="Perpetua-BoldItalic" w:cs="Perpetua-BoldItalic"/>
          <w:b/>
          <w:bCs/>
          <w:i/>
          <w:iCs/>
        </w:rPr>
        <w:t>to wear by the S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panish colonial government,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and</w:t>
      </w:r>
      <w:r>
        <w:rPr>
          <w:rFonts w:ascii="Perpetua-BoldItalic" w:hAnsi="Perpetua-BoldItalic" w:cs="Perpetua-BoldItalic"/>
          <w:b/>
          <w:bCs/>
          <w:i/>
          <w:iCs/>
        </w:rPr>
        <w:t>then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 xml:space="preserve"> turned into their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own fashion statements, before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a parade. Photograph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courtesy of Jerome Smith. </w:t>
      </w:r>
      <w:proofErr w:type="gramStart"/>
      <w:r>
        <w:rPr>
          <w:rFonts w:ascii="Perpetua-BoldItalic" w:hAnsi="Perpetua-BoldItalic" w:cs="Perpetua-BoldItalic"/>
          <w:b/>
          <w:bCs/>
          <w:i/>
          <w:iCs/>
        </w:rPr>
        <w:t xml:space="preserve">Circa </w:t>
      </w:r>
      <w:r>
        <w:rPr>
          <w:rFonts w:ascii="Perpetua-BoldItalic" w:hAnsi="Perpetua-BoldItalic" w:cs="Perpetua-BoldItalic"/>
          <w:b/>
          <w:bCs/>
          <w:i/>
          <w:iCs/>
        </w:rPr>
        <w:t>late 1970s.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The photograph is from the section of Fred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Johnson’s chapter about his involvement in starting Super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Sunday, Tambourine and Fan’s parade dedicated to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social justice and cultural arts. In it, he explains how he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learned to organize a parade, and what makes one successful.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Like many African American traditions, the call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and response is important. In this photograph there is a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call back to history. Why were the young girls wearing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it?</w:t>
      </w:r>
    </w:p>
    <w:p w:rsidR="0063591B" w:rsidRDefault="0063591B" w:rsidP="0063591B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r>
        <w:rPr>
          <w:rFonts w:ascii="Perpetua-Bold" w:hAnsi="Perpetua-Bold" w:cs="Perpetua-Bold"/>
          <w:b/>
          <w:bCs/>
        </w:rPr>
        <w:t xml:space="preserve">Page 199: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Grand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marshals Wesley Schmidt (front) </w:t>
      </w:r>
      <w:r>
        <w:rPr>
          <w:rFonts w:ascii="Perpetua-BoldItalic" w:hAnsi="Perpetua-BoldItalic" w:cs="Perpetua-BoldItalic"/>
          <w:b/>
          <w:bCs/>
          <w:i/>
          <w:iCs/>
        </w:rPr>
        <w:t>and King Richard Matthews (back) at the leader</w:t>
      </w:r>
    </w:p>
    <w:p w:rsidR="0063591B" w:rsidRPr="0063591B" w:rsidRDefault="0063591B" w:rsidP="0063591B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proofErr w:type="gramStart"/>
      <w:r>
        <w:rPr>
          <w:rFonts w:ascii="Perpetua-BoldItalic" w:hAnsi="Perpetua-BoldItalic" w:cs="Perpetua-BoldItalic"/>
          <w:b/>
          <w:bCs/>
          <w:i/>
          <w:iCs/>
        </w:rPr>
        <w:t>of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the Olympia Brass Band, Harold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Dejan’s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>, fu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neral.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Photograph by Bruce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Sunpie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 xml:space="preserve"> Barnes. 2002. </w:t>
      </w:r>
      <w:r>
        <w:rPr>
          <w:rFonts w:ascii="Perpetua" w:hAnsi="Perpetua" w:cs="Perpetua"/>
        </w:rPr>
        <w:t>In</w:t>
      </w:r>
    </w:p>
    <w:p w:rsidR="0063591B" w:rsidRDefault="0063591B" w:rsidP="0063591B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Wesley’s interview ab</w:t>
      </w:r>
      <w:r>
        <w:rPr>
          <w:rFonts w:ascii="Perpetua" w:hAnsi="Perpetua" w:cs="Perpetua"/>
        </w:rPr>
        <w:t xml:space="preserve">out beginning a brass band </w:t>
      </w:r>
      <w:proofErr w:type="spellStart"/>
      <w:r>
        <w:rPr>
          <w:rFonts w:ascii="Perpetua" w:hAnsi="Perpetua" w:cs="Perpetua"/>
        </w:rPr>
        <w:t>with</w:t>
      </w:r>
      <w:r>
        <w:rPr>
          <w:rFonts w:ascii="Perpetua" w:hAnsi="Perpetua" w:cs="Perpetua"/>
        </w:rPr>
        <w:t>a</w:t>
      </w:r>
      <w:proofErr w:type="spellEnd"/>
      <w:r>
        <w:rPr>
          <w:rFonts w:ascii="Perpetua" w:hAnsi="Perpetua" w:cs="Perpetua"/>
        </w:rPr>
        <w:t xml:space="preserve"> group of white music</w:t>
      </w:r>
      <w:r>
        <w:rPr>
          <w:rFonts w:ascii="Perpetua" w:hAnsi="Perpetua" w:cs="Perpetua"/>
        </w:rPr>
        <w:t xml:space="preserve">ians, he says he learned who he </w:t>
      </w:r>
      <w:r>
        <w:rPr>
          <w:rFonts w:ascii="Perpetua" w:hAnsi="Perpetua" w:cs="Perpetua"/>
        </w:rPr>
        <w:t>knows about second li</w:t>
      </w:r>
      <w:r>
        <w:rPr>
          <w:rFonts w:ascii="Perpetua" w:hAnsi="Perpetua" w:cs="Perpetua"/>
        </w:rPr>
        <w:t xml:space="preserve">nes and jazz funerals from King </w:t>
      </w:r>
      <w:r>
        <w:rPr>
          <w:rFonts w:ascii="Perpetua" w:hAnsi="Perpetua" w:cs="Perpetua"/>
        </w:rPr>
        <w:t>Richard—the grand marshal for the Olympia Brass Band.</w:t>
      </w:r>
    </w:p>
    <w:p w:rsidR="0063591B" w:rsidRDefault="0063591B" w:rsidP="0063591B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At first, he felt out of his league: “I would be like ‘</w:t>
      </w:r>
      <w:r>
        <w:rPr>
          <w:rFonts w:ascii="Perpetua" w:hAnsi="Perpetua" w:cs="Perpetua"/>
        </w:rPr>
        <w:t xml:space="preserve">Okay, </w:t>
      </w:r>
      <w:r>
        <w:rPr>
          <w:rFonts w:ascii="Perpetua" w:hAnsi="Perpetua" w:cs="Perpetua"/>
        </w:rPr>
        <w:t>Richard, go away. I don’t want you to see this.’ But over</w:t>
      </w:r>
    </w:p>
    <w:p w:rsidR="0063591B" w:rsidRDefault="0063591B" w:rsidP="0063591B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time</w:t>
      </w:r>
      <w:proofErr w:type="gramEnd"/>
      <w:r>
        <w:rPr>
          <w:rFonts w:ascii="Perpetua" w:hAnsi="Perpetua" w:cs="Perpetua"/>
        </w:rPr>
        <w:t xml:space="preserve">, he realized that </w:t>
      </w:r>
      <w:r>
        <w:rPr>
          <w:rFonts w:ascii="Perpetua" w:hAnsi="Perpetua" w:cs="Perpetua"/>
        </w:rPr>
        <w:t xml:space="preserve">many bands like the Dirty Dozen </w:t>
      </w:r>
      <w:r>
        <w:rPr>
          <w:rFonts w:ascii="Perpetua" w:hAnsi="Perpetua" w:cs="Perpetua"/>
        </w:rPr>
        <w:t>got their start from learning as they went, and, “that thing</w:t>
      </w:r>
    </w:p>
    <w:p w:rsidR="000E3403" w:rsidRDefault="0063591B" w:rsidP="0063591B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I was so embarrassed abou</w:t>
      </w:r>
      <w:r>
        <w:rPr>
          <w:rFonts w:ascii="Perpetua" w:hAnsi="Perpetua" w:cs="Perpetua"/>
        </w:rPr>
        <w:t xml:space="preserve">t was probably the most genuine </w:t>
      </w:r>
      <w:r>
        <w:rPr>
          <w:rFonts w:ascii="Perpetua" w:hAnsi="Perpetua" w:cs="Perpetua"/>
        </w:rPr>
        <w:t>thing I’ve ever done in my life.”</w:t>
      </w:r>
      <w:r>
        <w:rPr>
          <w:rFonts w:ascii="Perpetua" w:hAnsi="Perpetua" w:cs="Perpetua"/>
        </w:rPr>
        <w:t xml:space="preserve"> In this photograph, </w:t>
      </w:r>
      <w:r>
        <w:rPr>
          <w:rFonts w:ascii="Perpetua" w:hAnsi="Perpetua" w:cs="Perpetua"/>
        </w:rPr>
        <w:t>they are grand marshaling together.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r>
        <w:rPr>
          <w:rFonts w:ascii="Perpetua-Bold" w:hAnsi="Perpetua-Bold" w:cs="Perpetua-Bold"/>
          <w:b/>
          <w:bCs/>
        </w:rPr>
        <w:t xml:space="preserve">Page 69: </w:t>
      </w:r>
      <w:r>
        <w:rPr>
          <w:rFonts w:ascii="Perpetua-BoldItalic" w:hAnsi="Perpetua-BoldItalic" w:cs="Perpetua-BoldItalic"/>
          <w:b/>
          <w:bCs/>
          <w:i/>
          <w:iCs/>
        </w:rPr>
        <w:t>First year o</w:t>
      </w:r>
      <w:r w:rsidR="009527DE">
        <w:rPr>
          <w:rFonts w:ascii="Perpetua-BoldItalic" w:hAnsi="Perpetua-BoldItalic" w:cs="Perpetua-BoldItalic"/>
          <w:b/>
          <w:bCs/>
          <w:i/>
          <w:iCs/>
        </w:rPr>
        <w:t xml:space="preserve">f the Black Men of Labor Social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Aid and Pleasure Club’s annual </w:t>
      </w:r>
      <w:r w:rsidR="009527DE">
        <w:rPr>
          <w:rFonts w:ascii="Perpetua-BoldItalic" w:hAnsi="Perpetua-BoldItalic" w:cs="Perpetua-BoldItalic"/>
          <w:b/>
          <w:bCs/>
          <w:i/>
          <w:iCs/>
        </w:rPr>
        <w:t xml:space="preserve">second line parade, </w:t>
      </w:r>
      <w:r>
        <w:rPr>
          <w:rFonts w:ascii="Perpetua-BoldItalic" w:hAnsi="Perpetua-BoldItalic" w:cs="Perpetua-BoldItalic"/>
          <w:b/>
          <w:bCs/>
          <w:i/>
          <w:iCs/>
        </w:rPr>
        <w:t>by Eric Waters, courtesy of the BMOL archive. 1994.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This photograph is part of t</w:t>
      </w:r>
      <w:r w:rsidR="009527DE">
        <w:rPr>
          <w:rFonts w:ascii="Perpetua" w:hAnsi="Perpetua" w:cs="Perpetua"/>
        </w:rPr>
        <w:t xml:space="preserve">he history of the organization, </w:t>
      </w:r>
      <w:r>
        <w:rPr>
          <w:rFonts w:ascii="Perpetua" w:hAnsi="Perpetua" w:cs="Perpetua"/>
        </w:rPr>
        <w:t>which traces its roots back to the Yellow Pocahontas,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Tambourine and Fan, and Danny Barker’</w:t>
      </w:r>
      <w:r w:rsidR="009527DE">
        <w:rPr>
          <w:rFonts w:ascii="Perpetua" w:hAnsi="Perpetua" w:cs="Perpetua"/>
        </w:rPr>
        <w:t>s jazz funeral.</w:t>
      </w:r>
      <w:proofErr w:type="gramEnd"/>
      <w:r w:rsidR="009527DE">
        <w:rPr>
          <w:rFonts w:ascii="Perpetua" w:hAnsi="Perpetua" w:cs="Perpetua"/>
        </w:rPr>
        <w:t xml:space="preserve"> </w:t>
      </w:r>
      <w:r>
        <w:rPr>
          <w:rFonts w:ascii="Perpetua" w:hAnsi="Perpetua" w:cs="Perpetua"/>
        </w:rPr>
        <w:t xml:space="preserve">The organization is </w:t>
      </w:r>
      <w:proofErr w:type="gramStart"/>
      <w:r>
        <w:rPr>
          <w:rFonts w:ascii="Perpetua" w:hAnsi="Perpetua" w:cs="Perpetua"/>
        </w:rPr>
        <w:t xml:space="preserve">an </w:t>
      </w:r>
      <w:proofErr w:type="spellStart"/>
      <w:r>
        <w:rPr>
          <w:rFonts w:ascii="Perpetua" w:hAnsi="Perpetua" w:cs="Perpetua"/>
        </w:rPr>
        <w:t>all male</w:t>
      </w:r>
      <w:proofErr w:type="spellEnd"/>
      <w:r>
        <w:rPr>
          <w:rFonts w:ascii="Perpetua" w:hAnsi="Perpetua" w:cs="Perpetua"/>
        </w:rPr>
        <w:t>, African American club</w:t>
      </w:r>
      <w:proofErr w:type="gramEnd"/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that</w:t>
      </w:r>
      <w:proofErr w:type="gramEnd"/>
      <w:r>
        <w:rPr>
          <w:rFonts w:ascii="Perpetua" w:hAnsi="Perpetua" w:cs="Perpetua"/>
        </w:rPr>
        <w:t xml:space="preserve"> began on Labor D</w:t>
      </w:r>
      <w:r w:rsidR="009527DE">
        <w:rPr>
          <w:rFonts w:ascii="Perpetua" w:hAnsi="Perpetua" w:cs="Perpetua"/>
        </w:rPr>
        <w:t xml:space="preserve">ay to combat the stereotypes of </w:t>
      </w:r>
      <w:r>
        <w:rPr>
          <w:rFonts w:ascii="Perpetua" w:hAnsi="Perpetua" w:cs="Perpetua"/>
        </w:rPr>
        <w:t>Black men. Fred Johnson says in the chapter, “[B]lack men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always</w:t>
      </w:r>
      <w:proofErr w:type="gramEnd"/>
      <w:r>
        <w:rPr>
          <w:rFonts w:ascii="Perpetua" w:hAnsi="Perpetua" w:cs="Perpetua"/>
        </w:rPr>
        <w:t xml:space="preserve"> get a bad rap about how they don’</w:t>
      </w:r>
      <w:r w:rsidR="009527DE">
        <w:rPr>
          <w:rFonts w:ascii="Perpetua" w:hAnsi="Perpetua" w:cs="Perpetua"/>
        </w:rPr>
        <w:t xml:space="preserve">t care of their </w:t>
      </w:r>
      <w:r>
        <w:rPr>
          <w:rFonts w:ascii="Perpetua" w:hAnsi="Perpetua" w:cs="Perpetua"/>
        </w:rPr>
        <w:t>business or their house...[but] that’s not true for most of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us</w:t>
      </w:r>
      <w:proofErr w:type="gramEnd"/>
      <w:r>
        <w:rPr>
          <w:rFonts w:ascii="Perpetua" w:hAnsi="Perpetua" w:cs="Perpetua"/>
        </w:rPr>
        <w:t>.” The club also honore</w:t>
      </w:r>
      <w:r w:rsidR="009527DE">
        <w:rPr>
          <w:rFonts w:ascii="Perpetua" w:hAnsi="Perpetua" w:cs="Perpetua"/>
        </w:rPr>
        <w:t xml:space="preserve">d the African roots of parading </w:t>
      </w:r>
      <w:r>
        <w:rPr>
          <w:rFonts w:ascii="Perpetua" w:hAnsi="Perpetua" w:cs="Perpetua"/>
        </w:rPr>
        <w:t>traditions in New Orleans by their choice of fabric, which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is</w:t>
      </w:r>
      <w:proofErr w:type="gramEnd"/>
      <w:r>
        <w:rPr>
          <w:rFonts w:ascii="Perpetua" w:hAnsi="Perpetua" w:cs="Perpetua"/>
        </w:rPr>
        <w:t xml:space="preserve"> also on the cover of t</w:t>
      </w:r>
      <w:r w:rsidR="009527DE">
        <w:rPr>
          <w:rFonts w:ascii="Perpetua" w:hAnsi="Perpetua" w:cs="Perpetua"/>
        </w:rPr>
        <w:t xml:space="preserve">he book and at the beginning of </w:t>
      </w:r>
      <w:r>
        <w:rPr>
          <w:rFonts w:ascii="Perpetua" w:hAnsi="Perpetua" w:cs="Perpetua"/>
        </w:rPr>
        <w:t>each chapter.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r>
        <w:rPr>
          <w:rFonts w:ascii="Perpetua-Bold" w:hAnsi="Perpetua-Bold" w:cs="Perpetua-Bold"/>
          <w:b/>
          <w:bCs/>
        </w:rPr>
        <w:t xml:space="preserve">Page 2: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The New </w:t>
      </w:r>
      <w:r w:rsidR="009527DE">
        <w:rPr>
          <w:rFonts w:ascii="Perpetua-BoldItalic" w:hAnsi="Perpetua-BoldItalic" w:cs="Perpetua-BoldItalic"/>
          <w:b/>
          <w:bCs/>
          <w:i/>
          <w:iCs/>
        </w:rPr>
        <w:t xml:space="preserve">Orleans Young Traditional Brass </w:t>
      </w:r>
      <w:r>
        <w:rPr>
          <w:rFonts w:ascii="Perpetua-BoldItalic" w:hAnsi="Perpetua-BoldItalic" w:cs="Perpetua-BoldItalic"/>
          <w:b/>
          <w:bCs/>
          <w:i/>
          <w:iCs/>
        </w:rPr>
        <w:t>Band at the beginning of the Black Men of Labor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proofErr w:type="gramStart"/>
      <w:r>
        <w:rPr>
          <w:rFonts w:ascii="Perpetua-BoldItalic" w:hAnsi="Perpetua-BoldItalic" w:cs="Perpetua-BoldItalic"/>
          <w:b/>
          <w:bCs/>
          <w:i/>
          <w:iCs/>
        </w:rPr>
        <w:t>parade</w:t>
      </w:r>
      <w:proofErr w:type="gramEnd"/>
      <w:r>
        <w:rPr>
          <w:rFonts w:ascii="Perpetua-BoldItalic" w:hAnsi="Perpetua-BoldItalic" w:cs="Perpetua-BoldItalic"/>
          <w:b/>
          <w:bCs/>
          <w:i/>
          <w:iCs/>
        </w:rPr>
        <w:t xml:space="preserve"> at Sweet Lorraine’</w:t>
      </w:r>
      <w:r w:rsidR="009527DE">
        <w:rPr>
          <w:rFonts w:ascii="Perpetua-BoldItalic" w:hAnsi="Perpetua-BoldItalic" w:cs="Perpetua-BoldItalic"/>
          <w:b/>
          <w:bCs/>
          <w:i/>
          <w:iCs/>
        </w:rPr>
        <w:t xml:space="preserve">s Jazz Club, Seventh Ward, </w:t>
      </w:r>
      <w:r>
        <w:rPr>
          <w:rFonts w:ascii="Perpetua-BoldItalic" w:hAnsi="Perpetua-BoldItalic" w:cs="Perpetua-BoldItalic"/>
          <w:b/>
          <w:bCs/>
          <w:i/>
          <w:iCs/>
        </w:rPr>
        <w:t>New Orleans. Photograph by Eric Waters circa 2008.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r>
        <w:rPr>
          <w:rFonts w:ascii="Perpetua" w:hAnsi="Perpetua" w:cs="Perpetua"/>
        </w:rPr>
        <w:t>The New Orleans Jazz National Historical Park’</w:t>
      </w:r>
      <w:r w:rsidR="009527DE">
        <w:rPr>
          <w:rFonts w:ascii="Perpetua" w:hAnsi="Perpetua" w:cs="Perpetua"/>
        </w:rPr>
        <w:t xml:space="preserve">s Music </w:t>
      </w:r>
      <w:r>
        <w:rPr>
          <w:rFonts w:ascii="Perpetua" w:hAnsi="Perpetua" w:cs="Perpetua"/>
        </w:rPr>
        <w:t>for All Ages Program started this band under the direction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of</w:t>
      </w:r>
      <w:proofErr w:type="gramEnd"/>
      <w:r>
        <w:rPr>
          <w:rFonts w:ascii="Perpetua" w:hAnsi="Perpetua" w:cs="Perpetua"/>
        </w:rPr>
        <w:t xml:space="preserve"> interpretive p</w:t>
      </w:r>
      <w:r w:rsidR="009527DE">
        <w:rPr>
          <w:rFonts w:ascii="Perpetua" w:hAnsi="Perpetua" w:cs="Perpetua"/>
        </w:rPr>
        <w:t xml:space="preserve">ark ranger Bruce </w:t>
      </w:r>
      <w:proofErr w:type="spellStart"/>
      <w:r w:rsidR="009527DE">
        <w:rPr>
          <w:rFonts w:ascii="Perpetua" w:hAnsi="Perpetua" w:cs="Perpetua"/>
        </w:rPr>
        <w:t>Sunpie</w:t>
      </w:r>
      <w:proofErr w:type="spellEnd"/>
      <w:r w:rsidR="009527DE">
        <w:rPr>
          <w:rFonts w:ascii="Perpetua" w:hAnsi="Perpetua" w:cs="Perpetua"/>
        </w:rPr>
        <w:t xml:space="preserve"> Barnes. </w:t>
      </w:r>
      <w:r>
        <w:rPr>
          <w:rFonts w:ascii="Perpetua" w:hAnsi="Perpetua" w:cs="Perpetua"/>
        </w:rPr>
        <w:t>The program was open to all young people who were interested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in</w:t>
      </w:r>
      <w:proofErr w:type="gramEnd"/>
      <w:r>
        <w:rPr>
          <w:rFonts w:ascii="Perpetua" w:hAnsi="Perpetua" w:cs="Perpetua"/>
        </w:rPr>
        <w:t xml:space="preserve"> learning to pl</w:t>
      </w:r>
      <w:r w:rsidR="009527DE">
        <w:rPr>
          <w:rFonts w:ascii="Perpetua" w:hAnsi="Perpetua" w:cs="Perpetua"/>
        </w:rPr>
        <w:t xml:space="preserve">ay traditional brass band music </w:t>
      </w:r>
      <w:r>
        <w:rPr>
          <w:rFonts w:ascii="Perpetua" w:hAnsi="Perpetua" w:cs="Perpetua"/>
        </w:rPr>
        <w:t>by sitting in with professional musicians. Each year, their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own</w:t>
      </w:r>
      <w:proofErr w:type="gramEnd"/>
      <w:r>
        <w:rPr>
          <w:rFonts w:ascii="Perpetua" w:hAnsi="Perpetua" w:cs="Perpetua"/>
        </w:rPr>
        <w:t xml:space="preserve"> band played at the Black </w:t>
      </w:r>
      <w:r w:rsidR="009527DE">
        <w:rPr>
          <w:rFonts w:ascii="Perpetua" w:hAnsi="Perpetua" w:cs="Perpetua"/>
        </w:rPr>
        <w:t xml:space="preserve">Men of Labor Social Aid and </w:t>
      </w:r>
      <w:r>
        <w:rPr>
          <w:rFonts w:ascii="Perpetua" w:hAnsi="Perpetua" w:cs="Perpetua"/>
        </w:rPr>
        <w:t>Pleasure Club’s second line parade. They joined a long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legacy</w:t>
      </w:r>
      <w:proofErr w:type="gramEnd"/>
      <w:r>
        <w:rPr>
          <w:rFonts w:ascii="Perpetua" w:hAnsi="Perpetua" w:cs="Perpetua"/>
        </w:rPr>
        <w:t xml:space="preserve"> of young people taking to the streets of the city.</w:t>
      </w:r>
      <w:r w:rsidR="009527DE">
        <w:rPr>
          <w:rFonts w:ascii="Perpetua" w:hAnsi="Perpetua" w:cs="Perpetua"/>
        </w:rPr>
        <w:t xml:space="preserve"> </w:t>
      </w:r>
      <w:r>
        <w:rPr>
          <w:rFonts w:ascii="Perpetua" w:hAnsi="Perpetua" w:cs="Perpetua"/>
        </w:rPr>
        <w:t>The diversity of the young people is a testament to the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lastRenderedPageBreak/>
        <w:t>Park Service’s mission to</w:t>
      </w:r>
      <w:r w:rsidR="009527DE">
        <w:rPr>
          <w:rFonts w:ascii="Perpetua" w:hAnsi="Perpetua" w:cs="Perpetua"/>
        </w:rPr>
        <w:t xml:space="preserve"> be open to the general public.</w:t>
      </w:r>
      <w:proofErr w:type="gramEnd"/>
      <w:r w:rsidR="009527DE">
        <w:rPr>
          <w:rFonts w:ascii="Perpetua" w:hAnsi="Perpetua" w:cs="Perpetua"/>
        </w:rPr>
        <w:t xml:space="preserve"> </w:t>
      </w:r>
      <w:r>
        <w:rPr>
          <w:rFonts w:ascii="Perpetua" w:hAnsi="Perpetua" w:cs="Perpetua"/>
        </w:rPr>
        <w:t>After generations of preventing integration, the federal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government</w:t>
      </w:r>
      <w:proofErr w:type="gramEnd"/>
      <w:r>
        <w:rPr>
          <w:rFonts w:ascii="Perpetua" w:hAnsi="Perpetua" w:cs="Perpetua"/>
        </w:rPr>
        <w:t xml:space="preserve"> is now mandated not to discriminate.</w:t>
      </w:r>
    </w:p>
    <w:p w:rsidR="00492CAC" w:rsidRPr="009200BC" w:rsidRDefault="00492CAC" w:rsidP="00492CAC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r>
        <w:rPr>
          <w:rFonts w:ascii="Perpetua-Bold" w:hAnsi="Perpetua-Bold" w:cs="Perpetua-Bold"/>
          <w:b/>
          <w:bCs/>
        </w:rPr>
        <w:t xml:space="preserve">Page 135: </w:t>
      </w:r>
      <w:r>
        <w:rPr>
          <w:rFonts w:ascii="Perpetua-BoldItalic" w:hAnsi="Perpetua-BoldItalic" w:cs="Perpetua-BoldItalic"/>
          <w:b/>
          <w:bCs/>
          <w:i/>
          <w:iCs/>
        </w:rPr>
        <w:t>Dancing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to the </w:t>
      </w:r>
      <w:proofErr w:type="spellStart"/>
      <w:r w:rsidR="009200BC">
        <w:rPr>
          <w:rFonts w:ascii="Perpetua-BoldItalic" w:hAnsi="Perpetua-BoldItalic" w:cs="Perpetua-BoldItalic"/>
          <w:b/>
          <w:bCs/>
          <w:i/>
          <w:iCs/>
        </w:rPr>
        <w:t>Treme</w:t>
      </w:r>
      <w:proofErr w:type="spellEnd"/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Brass Band at the </w:t>
      </w:r>
      <w:r>
        <w:rPr>
          <w:rFonts w:ascii="Perpetua-BoldItalic" w:hAnsi="Perpetua-BoldItalic" w:cs="Perpetua-BoldItalic"/>
          <w:b/>
          <w:bCs/>
          <w:i/>
          <w:iCs/>
        </w:rPr>
        <w:t>Candle Light L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ounge in </w:t>
      </w:r>
      <w:proofErr w:type="spellStart"/>
      <w:r w:rsidR="009200BC">
        <w:rPr>
          <w:rFonts w:ascii="Perpetua-BoldItalic" w:hAnsi="Perpetua-BoldItalic" w:cs="Perpetua-BoldItalic"/>
          <w:b/>
          <w:bCs/>
          <w:i/>
          <w:iCs/>
        </w:rPr>
        <w:t>Treme</w:t>
      </w:r>
      <w:proofErr w:type="spellEnd"/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, New Orleans, by Bruce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Sunpie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 xml:space="preserve"> Barnes. 2012. </w:t>
      </w:r>
      <w:r>
        <w:rPr>
          <w:rFonts w:ascii="Perpetua" w:hAnsi="Perpetua" w:cs="Perpetua"/>
        </w:rPr>
        <w:t>One of the bartenders at the Candlelight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dances with a customer on a Wednesday night.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The photograph complements a conversation that Anthony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 xml:space="preserve">Bennett, a musician from the </w:t>
      </w:r>
      <w:proofErr w:type="spellStart"/>
      <w:r>
        <w:rPr>
          <w:rFonts w:ascii="Perpetua" w:hAnsi="Perpetua" w:cs="Perpetua"/>
        </w:rPr>
        <w:t>Tremé</w:t>
      </w:r>
      <w:proofErr w:type="spellEnd"/>
      <w:r>
        <w:rPr>
          <w:rFonts w:ascii="Perpetua" w:hAnsi="Perpetua" w:cs="Perpetua"/>
        </w:rPr>
        <w:t>, has with one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of</w:t>
      </w:r>
      <w:proofErr w:type="gramEnd"/>
      <w:r>
        <w:rPr>
          <w:rFonts w:ascii="Perpetua" w:hAnsi="Perpetua" w:cs="Perpetua"/>
        </w:rPr>
        <w:t xml:space="preserve"> his students’ mother ab</w:t>
      </w:r>
      <w:r w:rsidR="009200BC">
        <w:rPr>
          <w:rFonts w:ascii="Perpetua" w:hAnsi="Perpetua" w:cs="Perpetua"/>
        </w:rPr>
        <w:t xml:space="preserve">out visiting the local bar. Pat </w:t>
      </w:r>
      <w:proofErr w:type="spellStart"/>
      <w:r>
        <w:rPr>
          <w:rFonts w:ascii="Perpetua" w:hAnsi="Perpetua" w:cs="Perpetua"/>
        </w:rPr>
        <w:t>Besselman</w:t>
      </w:r>
      <w:proofErr w:type="spellEnd"/>
      <w:r>
        <w:rPr>
          <w:rFonts w:ascii="Perpetua" w:hAnsi="Perpetua" w:cs="Perpetua"/>
        </w:rPr>
        <w:t>, a white woman who raised her family in the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suburbs</w:t>
      </w:r>
      <w:proofErr w:type="gramEnd"/>
      <w:r>
        <w:rPr>
          <w:rFonts w:ascii="Perpetua" w:hAnsi="Perpetua" w:cs="Perpetua"/>
        </w:rPr>
        <w:t>, said she would n</w:t>
      </w:r>
      <w:r w:rsidR="009200BC">
        <w:rPr>
          <w:rFonts w:ascii="Perpetua" w:hAnsi="Perpetua" w:cs="Perpetua"/>
        </w:rPr>
        <w:t xml:space="preserve">ever have thought it safe to go </w:t>
      </w:r>
      <w:r>
        <w:rPr>
          <w:rFonts w:ascii="Perpetua" w:hAnsi="Perpetua" w:cs="Perpetua"/>
        </w:rPr>
        <w:t>to a predominantly black bar before getting involved with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music</w:t>
      </w:r>
      <w:proofErr w:type="gramEnd"/>
      <w:r>
        <w:rPr>
          <w:rFonts w:ascii="Perpetua" w:hAnsi="Perpetua" w:cs="Perpetua"/>
        </w:rPr>
        <w:t>, but she is glad she got to know it.</w:t>
      </w:r>
    </w:p>
    <w:p w:rsidR="00492CAC" w:rsidRPr="009200BC" w:rsidRDefault="00492CAC" w:rsidP="00492CAC">
      <w:pPr>
        <w:autoSpaceDE w:val="0"/>
        <w:autoSpaceDN w:val="0"/>
        <w:adjustRightInd w:val="0"/>
        <w:rPr>
          <w:rFonts w:ascii="Perpetua-BoldItalic" w:hAnsi="Perpetua-BoldItalic" w:cs="Perpetua-BoldItalic"/>
          <w:b/>
          <w:bCs/>
          <w:i/>
          <w:iCs/>
        </w:rPr>
      </w:pPr>
      <w:r>
        <w:rPr>
          <w:rFonts w:ascii="Perpetua-Bold" w:hAnsi="Perpetua-Bold" w:cs="Perpetua-Bold"/>
          <w:b/>
          <w:bCs/>
        </w:rPr>
        <w:t xml:space="preserve">Page 284: </w:t>
      </w:r>
      <w:r>
        <w:rPr>
          <w:rFonts w:ascii="Perpetua-BoldItalic" w:hAnsi="Perpetua-BoldItalic" w:cs="Perpetua-BoldItalic"/>
          <w:b/>
          <w:bCs/>
          <w:i/>
          <w:iCs/>
        </w:rPr>
        <w:t xml:space="preserve">Doyle 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Cooper and Mark Smith playing a </w:t>
      </w:r>
      <w:r>
        <w:rPr>
          <w:rFonts w:ascii="Perpetua-BoldItalic" w:hAnsi="Perpetua-BoldItalic" w:cs="Perpetua-BoldItalic"/>
          <w:b/>
          <w:bCs/>
          <w:i/>
          <w:iCs/>
        </w:rPr>
        <w:t>dirge for Julius Lewis’ jazz funeral. Photog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raph by Rachel </w:t>
      </w:r>
      <w:proofErr w:type="spellStart"/>
      <w:r>
        <w:rPr>
          <w:rFonts w:ascii="Perpetua-BoldItalic" w:hAnsi="Perpetua-BoldItalic" w:cs="Perpetua-BoldItalic"/>
          <w:b/>
          <w:bCs/>
          <w:i/>
          <w:iCs/>
        </w:rPr>
        <w:t>Breunlin</w:t>
      </w:r>
      <w:proofErr w:type="spellEnd"/>
      <w:r>
        <w:rPr>
          <w:rFonts w:ascii="Perpetua-BoldItalic" w:hAnsi="Perpetua-BoldItalic" w:cs="Perpetua-BoldItalic"/>
          <w:b/>
          <w:bCs/>
          <w:i/>
          <w:iCs/>
        </w:rPr>
        <w:t xml:space="preserve">. 2012. </w:t>
      </w:r>
      <w:r>
        <w:rPr>
          <w:rFonts w:ascii="Perpetua" w:hAnsi="Perpetua" w:cs="Perpetua"/>
        </w:rPr>
        <w:t>The images from this chapter are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woven through an edited transcript of Julius’ funeral. On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the following pages, the pastor talks about Julius’ commitment</w:t>
      </w:r>
      <w:r w:rsidR="009200BC">
        <w:rPr>
          <w:rFonts w:ascii="Perpetua-BoldItalic" w:hAnsi="Perpetua-BoldItalic" w:cs="Perpetua-BoldItalic"/>
          <w:b/>
          <w:bCs/>
          <w:i/>
          <w:iCs/>
        </w:rPr>
        <w:t xml:space="preserve"> </w:t>
      </w:r>
      <w:r>
        <w:rPr>
          <w:rFonts w:ascii="Perpetua" w:hAnsi="Perpetua" w:cs="Perpetua"/>
        </w:rPr>
        <w:t>to teaching music and calls out Doyle for being</w:t>
      </w:r>
    </w:p>
    <w:p w:rsidR="00492CAC" w:rsidRDefault="00492CAC" w:rsidP="00492CAC">
      <w:pPr>
        <w:autoSpaceDE w:val="0"/>
        <w:autoSpaceDN w:val="0"/>
        <w:adjustRightInd w:val="0"/>
        <w:rPr>
          <w:rFonts w:ascii="Perpetua" w:hAnsi="Perpetua" w:cs="Perpetua"/>
        </w:rPr>
      </w:pPr>
      <w:proofErr w:type="gramStart"/>
      <w:r>
        <w:rPr>
          <w:rFonts w:ascii="Perpetua" w:hAnsi="Perpetua" w:cs="Perpetua"/>
        </w:rPr>
        <w:t>one</w:t>
      </w:r>
      <w:proofErr w:type="gramEnd"/>
      <w:r>
        <w:rPr>
          <w:rFonts w:ascii="Perpetua" w:hAnsi="Perpetua" w:cs="Perpetua"/>
        </w:rPr>
        <w:t xml:space="preserve"> of his students. In his </w:t>
      </w:r>
      <w:r w:rsidR="009200BC">
        <w:rPr>
          <w:rFonts w:ascii="Perpetua" w:hAnsi="Perpetua" w:cs="Perpetua"/>
        </w:rPr>
        <w:t xml:space="preserve">eulogy, you can tell the pastor </w:t>
      </w:r>
      <w:r>
        <w:rPr>
          <w:rFonts w:ascii="Perpetua" w:hAnsi="Perpetua" w:cs="Perpetua"/>
        </w:rPr>
        <w:t>is a bit surprised (“a brother from another mother”</w:t>
      </w:r>
      <w:r w:rsidR="009200BC">
        <w:rPr>
          <w:rFonts w:ascii="Perpetua" w:hAnsi="Perpetua" w:cs="Perpetua"/>
        </w:rPr>
        <w:t xml:space="preserve">) </w:t>
      </w:r>
      <w:r>
        <w:rPr>
          <w:rFonts w:ascii="Perpetua" w:hAnsi="Perpetua" w:cs="Perpetua"/>
        </w:rPr>
        <w:t>but proud of the connec</w:t>
      </w:r>
      <w:r w:rsidR="009200BC">
        <w:rPr>
          <w:rFonts w:ascii="Perpetua" w:hAnsi="Perpetua" w:cs="Perpetua"/>
        </w:rPr>
        <w:t xml:space="preserve">tion between the two musicians. </w:t>
      </w:r>
      <w:r>
        <w:rPr>
          <w:rFonts w:ascii="Perpetua" w:hAnsi="Perpetua" w:cs="Perpetua"/>
        </w:rPr>
        <w:t>Doyle graduated from college wi</w:t>
      </w:r>
      <w:r w:rsidR="009200BC">
        <w:rPr>
          <w:rFonts w:ascii="Perpetua" w:hAnsi="Perpetua" w:cs="Perpetua"/>
        </w:rPr>
        <w:t xml:space="preserve">th a degree in music education, </w:t>
      </w:r>
      <w:r>
        <w:rPr>
          <w:rFonts w:ascii="Perpetua" w:hAnsi="Perpetua" w:cs="Perpetua"/>
        </w:rPr>
        <w:t>and continues to work wit</w:t>
      </w:r>
      <w:r w:rsidR="009200BC">
        <w:rPr>
          <w:rFonts w:ascii="Perpetua" w:hAnsi="Perpetua" w:cs="Perpetua"/>
        </w:rPr>
        <w:t xml:space="preserve">h young people and </w:t>
      </w:r>
      <w:r>
        <w:rPr>
          <w:rFonts w:ascii="Perpetua" w:hAnsi="Perpetua" w:cs="Perpetua"/>
        </w:rPr>
        <w:t>runs his own band, the Red Hot Brass Band.</w:t>
      </w:r>
    </w:p>
    <w:p w:rsidR="00492CAC" w:rsidRDefault="00492CAC" w:rsidP="0063591B">
      <w:pPr>
        <w:autoSpaceDE w:val="0"/>
        <w:autoSpaceDN w:val="0"/>
        <w:adjustRightInd w:val="0"/>
        <w:rPr>
          <w:rFonts w:ascii="Perpetua" w:hAnsi="Perpetua" w:cs="Perpetua"/>
        </w:rPr>
      </w:pPr>
    </w:p>
    <w:p w:rsidR="00492CAC" w:rsidRDefault="00492CAC" w:rsidP="0063591B">
      <w:pPr>
        <w:autoSpaceDE w:val="0"/>
        <w:autoSpaceDN w:val="0"/>
        <w:adjustRightInd w:val="0"/>
        <w:rPr>
          <w:rFonts w:ascii="Perpetua" w:hAnsi="Perpetua" w:cs="Perpetua"/>
        </w:rPr>
      </w:pPr>
      <w:bookmarkStart w:id="0" w:name="_GoBack"/>
      <w:bookmarkEnd w:id="0"/>
    </w:p>
    <w:p w:rsidR="00492CAC" w:rsidRDefault="00492CAC" w:rsidP="0063591B">
      <w:pPr>
        <w:autoSpaceDE w:val="0"/>
        <w:autoSpaceDN w:val="0"/>
        <w:adjustRightInd w:val="0"/>
        <w:rPr>
          <w:rFonts w:ascii="Perpetua" w:hAnsi="Perpetua" w:cs="Perpetua"/>
        </w:rPr>
      </w:pPr>
    </w:p>
    <w:p w:rsidR="00492CAC" w:rsidRDefault="00492CAC" w:rsidP="0063591B">
      <w:pPr>
        <w:autoSpaceDE w:val="0"/>
        <w:autoSpaceDN w:val="0"/>
        <w:adjustRightInd w:val="0"/>
        <w:rPr>
          <w:rFonts w:ascii="Perpetua" w:hAnsi="Perpetua" w:cs="Perpetua"/>
        </w:rPr>
      </w:pPr>
    </w:p>
    <w:p w:rsidR="0063591B" w:rsidRPr="0063591B" w:rsidRDefault="0063591B" w:rsidP="00492CAC">
      <w:pPr>
        <w:autoSpaceDE w:val="0"/>
        <w:autoSpaceDN w:val="0"/>
        <w:adjustRightInd w:val="0"/>
        <w:rPr>
          <w:rFonts w:ascii="Perpetua" w:hAnsi="Perpetua" w:cs="Perpetua"/>
        </w:rPr>
      </w:pPr>
    </w:p>
    <w:sectPr w:rsidR="0063591B" w:rsidRPr="00635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7"/>
    <w:rsid w:val="000E3403"/>
    <w:rsid w:val="00183066"/>
    <w:rsid w:val="00226387"/>
    <w:rsid w:val="00492CAC"/>
    <w:rsid w:val="0063591B"/>
    <w:rsid w:val="009200BC"/>
    <w:rsid w:val="009527DE"/>
    <w:rsid w:val="00A04D71"/>
    <w:rsid w:val="00C42237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8</cp:revision>
  <cp:lastPrinted>2019-07-15T17:40:00Z</cp:lastPrinted>
  <dcterms:created xsi:type="dcterms:W3CDTF">2019-07-15T16:50:00Z</dcterms:created>
  <dcterms:modified xsi:type="dcterms:W3CDTF">2019-07-15T17:41:00Z</dcterms:modified>
</cp:coreProperties>
</file>